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48" w:type="dxa"/>
        <w:tblInd w:w="0" w:type="dxa"/>
        <w:tblLook w:val="04A0" w:firstRow="1" w:lastRow="0" w:firstColumn="1" w:lastColumn="0" w:noHBand="0" w:noVBand="1"/>
      </w:tblPr>
      <w:tblGrid>
        <w:gridCol w:w="3306"/>
        <w:gridCol w:w="6042"/>
      </w:tblGrid>
      <w:tr w:rsidR="00A87016" w:rsidRPr="00A87016" w:rsidTr="00A87016">
        <w:trPr>
          <w:trHeight w:val="798"/>
        </w:trPr>
        <w:tc>
          <w:tcPr>
            <w:tcW w:w="9348" w:type="dxa"/>
            <w:gridSpan w:val="2"/>
            <w:tcBorders>
              <w:top w:val="single" w:sz="4" w:space="0" w:color="auto"/>
              <w:left w:val="single" w:sz="4" w:space="0" w:color="auto"/>
              <w:bottom w:val="single" w:sz="4" w:space="0" w:color="auto"/>
              <w:right w:val="single" w:sz="4" w:space="0" w:color="auto"/>
            </w:tcBorders>
          </w:tcPr>
          <w:p w:rsidR="00A87016" w:rsidRPr="00A87016" w:rsidRDefault="00A87016" w:rsidP="00A87016">
            <w:pPr>
              <w:jc w:val="center"/>
              <w:rPr>
                <w:b/>
              </w:rPr>
            </w:pPr>
            <w:r w:rsidRPr="00A87016">
              <w:rPr>
                <w:b/>
              </w:rPr>
              <w:t xml:space="preserve">Reception and Nursery </w:t>
            </w:r>
          </w:p>
          <w:p w:rsidR="00A87016" w:rsidRPr="00A87016" w:rsidRDefault="003F6873" w:rsidP="00A87016">
            <w:pPr>
              <w:jc w:val="center"/>
              <w:rPr>
                <w:b/>
              </w:rPr>
            </w:pPr>
            <w:r>
              <w:rPr>
                <w:b/>
              </w:rPr>
              <w:t>8th</w:t>
            </w:r>
            <w:r w:rsidR="00186575">
              <w:rPr>
                <w:b/>
              </w:rPr>
              <w:t xml:space="preserve"> </w:t>
            </w:r>
            <w:r w:rsidR="009C015D">
              <w:rPr>
                <w:b/>
              </w:rPr>
              <w:t>February</w:t>
            </w:r>
            <w:r>
              <w:rPr>
                <w:b/>
              </w:rPr>
              <w:t xml:space="preserve"> – 12</w:t>
            </w:r>
            <w:r w:rsidRPr="003F6873">
              <w:rPr>
                <w:b/>
                <w:vertAlign w:val="superscript"/>
              </w:rPr>
              <w:t>th</w:t>
            </w:r>
            <w:r>
              <w:rPr>
                <w:b/>
              </w:rPr>
              <w:t xml:space="preserve"> February</w:t>
            </w:r>
          </w:p>
          <w:p w:rsidR="00A87016" w:rsidRPr="00A87016" w:rsidRDefault="00A87016" w:rsidP="00A87016">
            <w:pPr>
              <w:jc w:val="center"/>
              <w:rPr>
                <w:b/>
              </w:rPr>
            </w:pPr>
          </w:p>
          <w:p w:rsidR="00A87016" w:rsidRDefault="00A87016" w:rsidP="00A87016">
            <w:pPr>
              <w:jc w:val="center"/>
              <w:rPr>
                <w:b/>
              </w:rPr>
            </w:pPr>
            <w:r w:rsidRPr="00A87016">
              <w:rPr>
                <w:b/>
              </w:rPr>
              <w:t>Online lessons will be on Monday and Friday between 12.20pm and 12.40pm.</w:t>
            </w:r>
          </w:p>
          <w:p w:rsidR="001749C3" w:rsidRPr="00A87016" w:rsidRDefault="001749C3" w:rsidP="00A87016">
            <w:pPr>
              <w:jc w:val="center"/>
            </w:pPr>
            <w:r>
              <w:t>These activities are to be completed across the week at a speed and time that suits you.</w:t>
            </w:r>
          </w:p>
        </w:tc>
      </w:tr>
      <w:tr w:rsidR="00A87016" w:rsidRPr="00A87016" w:rsidTr="00CA7611">
        <w:trPr>
          <w:trHeight w:val="846"/>
        </w:trPr>
        <w:tc>
          <w:tcPr>
            <w:tcW w:w="3306" w:type="dxa"/>
            <w:tcBorders>
              <w:top w:val="single" w:sz="4" w:space="0" w:color="auto"/>
              <w:left w:val="single" w:sz="4" w:space="0" w:color="auto"/>
              <w:bottom w:val="single" w:sz="4" w:space="0" w:color="auto"/>
              <w:right w:val="single" w:sz="4" w:space="0" w:color="auto"/>
            </w:tcBorders>
            <w:vAlign w:val="center"/>
            <w:hideMark/>
          </w:tcPr>
          <w:p w:rsidR="00A87016" w:rsidRPr="00A87016" w:rsidRDefault="00A87016" w:rsidP="00A87016">
            <w:pPr>
              <w:jc w:val="center"/>
              <w:rPr>
                <w:noProof/>
                <w:lang w:eastAsia="en-GB"/>
              </w:rPr>
            </w:pPr>
            <w:r w:rsidRPr="00A87016">
              <w:rPr>
                <w:noProof/>
                <w:lang w:eastAsia="en-GB"/>
              </w:rPr>
              <w:drawing>
                <wp:inline distT="0" distB="0" distL="0" distR="0" wp14:anchorId="5B44D22B" wp14:editId="061C1355">
                  <wp:extent cx="1162050" cy="581025"/>
                  <wp:effectExtent l="0" t="0" r="0" b="9525"/>
                  <wp:docPr id="2" name="Picture 8" descr="St Paul's C of E Primary School, Stalybridge: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 Paul's C of E Primary School, Stalybridge: Phon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tc>
        <w:tc>
          <w:tcPr>
            <w:tcW w:w="6042" w:type="dxa"/>
            <w:tcBorders>
              <w:top w:val="single" w:sz="4" w:space="0" w:color="auto"/>
              <w:left w:val="single" w:sz="4" w:space="0" w:color="auto"/>
              <w:bottom w:val="single" w:sz="4" w:space="0" w:color="auto"/>
              <w:right w:val="single" w:sz="4" w:space="0" w:color="auto"/>
            </w:tcBorders>
            <w:vAlign w:val="center"/>
            <w:hideMark/>
          </w:tcPr>
          <w:p w:rsidR="00DD4053" w:rsidRPr="003C65C9" w:rsidRDefault="003C65C9" w:rsidP="003C65C9">
            <w:r>
              <w:t xml:space="preserve">Sing the alphabet: </w:t>
            </w:r>
            <w:r w:rsidR="00D277EB" w:rsidRPr="003C65C9">
              <w:t xml:space="preserve">Zed' version  </w:t>
            </w:r>
            <w:hyperlink r:id="rId6" w:history="1">
              <w:r w:rsidR="00D277EB" w:rsidRPr="003C65C9">
                <w:rPr>
                  <w:rStyle w:val="Hyperlink"/>
                </w:rPr>
                <w:t>https://www.youtube.com/watch?v=ycnPbp_</w:t>
              </w:r>
            </w:hyperlink>
            <w:hyperlink r:id="rId7" w:history="1">
              <w:r w:rsidR="00D277EB" w:rsidRPr="003C65C9">
                <w:rPr>
                  <w:rStyle w:val="Hyperlink"/>
                </w:rPr>
                <w:t>CrVg</w:t>
              </w:r>
            </w:hyperlink>
            <w:r w:rsidR="00D277EB" w:rsidRPr="003C65C9">
              <w:t xml:space="preserve"> </w:t>
            </w:r>
          </w:p>
          <w:p w:rsidR="00DD4053" w:rsidRPr="003C65C9" w:rsidRDefault="003C65C9" w:rsidP="003C65C9">
            <w:r>
              <w:t>Practise phase 2 phonemes</w:t>
            </w:r>
            <w:r w:rsidR="003967F4">
              <w:t xml:space="preserve"> &amp; j, v </w:t>
            </w:r>
            <w:r w:rsidR="00CD1A47">
              <w:t>,w, x and y.</w:t>
            </w:r>
            <w:r w:rsidR="003967F4">
              <w:t xml:space="preserve"> </w:t>
            </w:r>
            <w:hyperlink r:id="rId8" w:history="1">
              <w:r w:rsidR="003967F4" w:rsidRPr="000D3C10">
                <w:rPr>
                  <w:rStyle w:val="Hyperlink"/>
                </w:rPr>
                <w:t>https://www.youtube.com/watch?v=</w:t>
              </w:r>
            </w:hyperlink>
            <w:hyperlink r:id="rId9" w:history="1">
              <w:r w:rsidR="00D277EB" w:rsidRPr="003C65C9">
                <w:rPr>
                  <w:rStyle w:val="Hyperlink"/>
                </w:rPr>
                <w:t>J8KR8ThoPl4</w:t>
              </w:r>
            </w:hyperlink>
          </w:p>
          <w:p w:rsidR="00A87016" w:rsidRDefault="00A87016" w:rsidP="00A87016">
            <w:r>
              <w:t>CGP Phonics 10 – minute weekly workouts book:  Workouts</w:t>
            </w:r>
            <w:r w:rsidR="00E04710">
              <w:t xml:space="preserve"> Spring 1 and 2 p 26 – 29.</w:t>
            </w:r>
          </w:p>
          <w:p w:rsidR="004F436A" w:rsidRPr="00A87016" w:rsidRDefault="004F436A" w:rsidP="00A87016">
            <w:r>
              <w:t>Practise saying and writing new phonemes</w:t>
            </w:r>
            <w:r w:rsidR="00CA7611">
              <w:t xml:space="preserve"> </w:t>
            </w:r>
            <w:r w:rsidR="00EA483C">
              <w:t>z</w:t>
            </w:r>
            <w:r>
              <w:t xml:space="preserve"> and </w:t>
            </w:r>
            <w:r w:rsidR="00EA483C">
              <w:t>qu</w:t>
            </w:r>
            <w:r w:rsidR="00CA7611">
              <w:t>.</w:t>
            </w:r>
            <w:r w:rsidR="009C015D">
              <w:t xml:space="preserve">  </w:t>
            </w:r>
          </w:p>
        </w:tc>
      </w:tr>
      <w:tr w:rsidR="00131E75" w:rsidRPr="00A87016" w:rsidTr="00CA7611">
        <w:trPr>
          <w:trHeight w:val="846"/>
        </w:trPr>
        <w:tc>
          <w:tcPr>
            <w:tcW w:w="3306" w:type="dxa"/>
            <w:tcBorders>
              <w:top w:val="single" w:sz="4" w:space="0" w:color="auto"/>
              <w:left w:val="single" w:sz="4" w:space="0" w:color="auto"/>
              <w:bottom w:val="single" w:sz="4" w:space="0" w:color="auto"/>
              <w:right w:val="single" w:sz="4" w:space="0" w:color="auto"/>
            </w:tcBorders>
            <w:vAlign w:val="center"/>
          </w:tcPr>
          <w:p w:rsidR="00131E75" w:rsidRPr="00A87016" w:rsidRDefault="0086418B" w:rsidP="00A87016">
            <w:pPr>
              <w:jc w:val="center"/>
              <w:rPr>
                <w:noProof/>
                <w:lang w:eastAsia="en-GB"/>
              </w:rPr>
            </w:pPr>
            <w:r>
              <w:rPr>
                <w:noProof/>
                <w:lang w:eastAsia="en-GB"/>
              </w:rPr>
              <w:drawing>
                <wp:inline distT="0" distB="0" distL="0" distR="0" wp14:anchorId="3E070E69" wp14:editId="0BC9A8C9">
                  <wp:extent cx="1952625" cy="42037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952625" cy="420370"/>
                          </a:xfrm>
                          <a:prstGeom prst="rect">
                            <a:avLst/>
                          </a:prstGeom>
                        </pic:spPr>
                      </pic:pic>
                    </a:graphicData>
                  </a:graphic>
                </wp:inline>
              </w:drawing>
            </w:r>
          </w:p>
        </w:tc>
        <w:tc>
          <w:tcPr>
            <w:tcW w:w="6042" w:type="dxa"/>
            <w:tcBorders>
              <w:top w:val="single" w:sz="4" w:space="0" w:color="auto"/>
              <w:left w:val="single" w:sz="4" w:space="0" w:color="auto"/>
              <w:bottom w:val="single" w:sz="4" w:space="0" w:color="auto"/>
              <w:right w:val="single" w:sz="4" w:space="0" w:color="auto"/>
            </w:tcBorders>
            <w:vAlign w:val="center"/>
          </w:tcPr>
          <w:p w:rsidR="0086418B" w:rsidRDefault="008017CA" w:rsidP="00A87016">
            <w:r>
              <w:t>Nursery: Make number cards to 10</w:t>
            </w:r>
            <w:r w:rsidR="008C4E2A">
              <w:t>, put them in order</w:t>
            </w:r>
            <w:r>
              <w:t xml:space="preserve"> and complete 1 </w:t>
            </w:r>
            <w:r w:rsidR="00EA483C">
              <w:t>less</w:t>
            </w:r>
            <w:r>
              <w:t xml:space="preserve"> than up to 10</w:t>
            </w:r>
            <w:r w:rsidR="008C4E2A">
              <w:t>, number sentences.</w:t>
            </w:r>
          </w:p>
          <w:p w:rsidR="008017CA" w:rsidRDefault="008017CA" w:rsidP="00A87016">
            <w:r>
              <w:t xml:space="preserve">Reception:  Make number cards to 20.  Practise putting them in order forwards and backwards e.g. 0 to 20 then 20 to 0.  Pick a number what is one </w:t>
            </w:r>
            <w:r w:rsidR="00EA483C">
              <w:t xml:space="preserve">less </w:t>
            </w:r>
            <w:r>
              <w:t xml:space="preserve">than that number?  Write it as a number sentence 2 </w:t>
            </w:r>
            <w:r w:rsidR="00EA483C">
              <w:t xml:space="preserve">– 1 = </w:t>
            </w:r>
            <w:proofErr w:type="gramStart"/>
            <w:r w:rsidR="00EA483C">
              <w:t>1</w:t>
            </w:r>
            <w:r>
              <w:t xml:space="preserve">  18</w:t>
            </w:r>
            <w:proofErr w:type="gramEnd"/>
            <w:r>
              <w:t xml:space="preserve"> </w:t>
            </w:r>
            <w:r w:rsidR="00EA483C">
              <w:t xml:space="preserve">– </w:t>
            </w:r>
            <w:r>
              <w:t>1 = 1</w:t>
            </w:r>
            <w:r w:rsidR="00EA483C">
              <w:t>7.</w:t>
            </w:r>
            <w:r>
              <w:t xml:space="preserve">.  Keep your number cards </w:t>
            </w:r>
            <w:r w:rsidR="00EA483C">
              <w:t>so that you can practise again another day.</w:t>
            </w:r>
          </w:p>
        </w:tc>
      </w:tr>
      <w:tr w:rsidR="00A87016" w:rsidRPr="00A87016" w:rsidTr="00CA7611">
        <w:trPr>
          <w:trHeight w:val="846"/>
        </w:trPr>
        <w:tc>
          <w:tcPr>
            <w:tcW w:w="3306" w:type="dxa"/>
            <w:tcBorders>
              <w:top w:val="single" w:sz="4" w:space="0" w:color="auto"/>
              <w:left w:val="single" w:sz="4" w:space="0" w:color="auto"/>
              <w:bottom w:val="single" w:sz="4" w:space="0" w:color="auto"/>
              <w:right w:val="single" w:sz="4" w:space="0" w:color="auto"/>
            </w:tcBorders>
            <w:vAlign w:val="center"/>
            <w:hideMark/>
          </w:tcPr>
          <w:p w:rsidR="00A87016" w:rsidRPr="00A87016" w:rsidRDefault="00A87016" w:rsidP="0086418B">
            <w:pPr>
              <w:rPr>
                <w:b/>
                <w:noProof/>
                <w:sz w:val="40"/>
                <w:szCs w:val="40"/>
                <w:lang w:eastAsia="en-GB"/>
              </w:rPr>
            </w:pPr>
            <w:r w:rsidRPr="00A87016">
              <w:rPr>
                <w:b/>
                <w:noProof/>
                <w:color w:val="7030A0"/>
                <w:sz w:val="40"/>
                <w:szCs w:val="40"/>
                <w:lang w:eastAsia="en-GB"/>
              </w:rPr>
              <w:t>Learning activities</w:t>
            </w:r>
          </w:p>
        </w:tc>
        <w:tc>
          <w:tcPr>
            <w:tcW w:w="6042" w:type="dxa"/>
            <w:tcBorders>
              <w:top w:val="single" w:sz="4" w:space="0" w:color="auto"/>
              <w:left w:val="single" w:sz="4" w:space="0" w:color="auto"/>
              <w:bottom w:val="single" w:sz="4" w:space="0" w:color="auto"/>
              <w:right w:val="single" w:sz="4" w:space="0" w:color="auto"/>
            </w:tcBorders>
            <w:vAlign w:val="center"/>
          </w:tcPr>
          <w:p w:rsidR="004D0DD4" w:rsidRDefault="00CA7611" w:rsidP="004D0DD4">
            <w:r>
              <w:rPr>
                <w:color w:val="00B0F0"/>
              </w:rPr>
              <w:t>English</w:t>
            </w:r>
            <w:r w:rsidR="00EA483C">
              <w:rPr>
                <w:color w:val="00B0F0"/>
              </w:rPr>
              <w:t xml:space="preserve"> Following instructions:</w:t>
            </w:r>
            <w:r w:rsidR="0086418B">
              <w:rPr>
                <w:color w:val="00B0F0"/>
              </w:rPr>
              <w:t xml:space="preserve"> </w:t>
            </w:r>
            <w:r w:rsidR="00EA483C">
              <w:t>Make a mug of Hot Chocolate with an adult.  How did you do it?  Draw some step by step instructions to show me how to do it.  Will you put cream or marsh mellows on top?</w:t>
            </w:r>
          </w:p>
          <w:p w:rsidR="00EA483C" w:rsidRPr="00EA483C" w:rsidRDefault="00EA483C" w:rsidP="004D0DD4">
            <w:r>
              <w:rPr>
                <w:color w:val="00B0F0"/>
              </w:rPr>
              <w:t>Winter:</w:t>
            </w:r>
            <w:r>
              <w:t xml:space="preserve"> Freezing and melting.  Make some ice cubes or ice lollies.  What happens to the</w:t>
            </w:r>
            <w:r w:rsidR="00883B92">
              <w:t xml:space="preserve"> water in &amp; out of the freezer </w:t>
            </w:r>
            <w:r>
              <w:t>(it starts as a liquid and turns into</w:t>
            </w:r>
            <w:r w:rsidR="003F6873">
              <w:t xml:space="preserve"> a solid and then reverses)</w:t>
            </w:r>
            <w:r w:rsidR="00883B92">
              <w:t>.</w:t>
            </w:r>
            <w:bookmarkStart w:id="0" w:name="_GoBack"/>
            <w:bookmarkEnd w:id="0"/>
            <w:r w:rsidR="003F6873">
              <w:t xml:space="preserve"> </w:t>
            </w:r>
            <w:r w:rsidR="00212172">
              <w:t xml:space="preserve">What happens when you hold an </w:t>
            </w:r>
            <w:r w:rsidR="005A519A">
              <w:t xml:space="preserve">ice cube? </w:t>
            </w:r>
            <w:r>
              <w:t xml:space="preserve">Melt some chocolate and make chocolate </w:t>
            </w:r>
            <w:r w:rsidR="005A519A">
              <w:t>crispy</w:t>
            </w:r>
            <w:r>
              <w:t xml:space="preserve"> cakes.</w:t>
            </w:r>
          </w:p>
        </w:tc>
      </w:tr>
      <w:tr w:rsidR="00A87016" w:rsidRPr="00A87016" w:rsidTr="004D0DD4">
        <w:trPr>
          <w:trHeight w:val="912"/>
        </w:trPr>
        <w:tc>
          <w:tcPr>
            <w:tcW w:w="9348" w:type="dxa"/>
            <w:gridSpan w:val="2"/>
            <w:tcBorders>
              <w:top w:val="single" w:sz="4" w:space="0" w:color="auto"/>
              <w:left w:val="single" w:sz="4" w:space="0" w:color="auto"/>
              <w:bottom w:val="single" w:sz="4" w:space="0" w:color="auto"/>
              <w:right w:val="single" w:sz="4" w:space="0" w:color="auto"/>
            </w:tcBorders>
          </w:tcPr>
          <w:p w:rsidR="00A87016" w:rsidRPr="00A87016" w:rsidRDefault="00A87016" w:rsidP="00A87016">
            <w:r w:rsidRPr="00A87016">
              <w:t xml:space="preserve">Please remember to go to the lessons on the official Department for Education Oak National Academy website </w:t>
            </w:r>
            <w:hyperlink r:id="rId11" w:history="1">
              <w:r w:rsidRPr="00A87016">
                <w:rPr>
                  <w:color w:val="0000FF"/>
                  <w:u w:val="single"/>
                </w:rPr>
                <w:t>https://www.thenational.academy/</w:t>
              </w:r>
            </w:hyperlink>
            <w:r w:rsidRPr="00A87016">
              <w:t xml:space="preserve"> </w:t>
            </w:r>
          </w:p>
          <w:p w:rsidR="00A87016" w:rsidRDefault="00A87016" w:rsidP="00A87016">
            <w:r w:rsidRPr="00A87016">
              <w:t>Select your year group and subject, watch the lesson and do the activity.</w:t>
            </w:r>
          </w:p>
          <w:p w:rsidR="00EA483C" w:rsidRPr="00A87016" w:rsidRDefault="00EA483C" w:rsidP="00A87016">
            <w:r>
              <w:t>Join us in assembly on Friday at 1:30pm.</w:t>
            </w:r>
          </w:p>
        </w:tc>
      </w:tr>
    </w:tbl>
    <w:p w:rsidR="007F5613" w:rsidRDefault="007F5613"/>
    <w:sectPr w:rsidR="007F5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E25BB"/>
    <w:multiLevelType w:val="hybridMultilevel"/>
    <w:tmpl w:val="858258DC"/>
    <w:lvl w:ilvl="0" w:tplc="42008ECA">
      <w:start w:val="1"/>
      <w:numFmt w:val="bullet"/>
      <w:lvlText w:val="•"/>
      <w:lvlJc w:val="left"/>
      <w:pPr>
        <w:tabs>
          <w:tab w:val="num" w:pos="720"/>
        </w:tabs>
        <w:ind w:left="720" w:hanging="360"/>
      </w:pPr>
      <w:rPr>
        <w:rFonts w:ascii="Arial" w:hAnsi="Arial" w:hint="default"/>
      </w:rPr>
    </w:lvl>
    <w:lvl w:ilvl="1" w:tplc="6D0CCAA0" w:tentative="1">
      <w:start w:val="1"/>
      <w:numFmt w:val="bullet"/>
      <w:lvlText w:val="•"/>
      <w:lvlJc w:val="left"/>
      <w:pPr>
        <w:tabs>
          <w:tab w:val="num" w:pos="1440"/>
        </w:tabs>
        <w:ind w:left="1440" w:hanging="360"/>
      </w:pPr>
      <w:rPr>
        <w:rFonts w:ascii="Arial" w:hAnsi="Arial" w:hint="default"/>
      </w:rPr>
    </w:lvl>
    <w:lvl w:ilvl="2" w:tplc="E96C8C2E" w:tentative="1">
      <w:start w:val="1"/>
      <w:numFmt w:val="bullet"/>
      <w:lvlText w:val="•"/>
      <w:lvlJc w:val="left"/>
      <w:pPr>
        <w:tabs>
          <w:tab w:val="num" w:pos="2160"/>
        </w:tabs>
        <w:ind w:left="2160" w:hanging="360"/>
      </w:pPr>
      <w:rPr>
        <w:rFonts w:ascii="Arial" w:hAnsi="Arial" w:hint="default"/>
      </w:rPr>
    </w:lvl>
    <w:lvl w:ilvl="3" w:tplc="38A6A546" w:tentative="1">
      <w:start w:val="1"/>
      <w:numFmt w:val="bullet"/>
      <w:lvlText w:val="•"/>
      <w:lvlJc w:val="left"/>
      <w:pPr>
        <w:tabs>
          <w:tab w:val="num" w:pos="2880"/>
        </w:tabs>
        <w:ind w:left="2880" w:hanging="360"/>
      </w:pPr>
      <w:rPr>
        <w:rFonts w:ascii="Arial" w:hAnsi="Arial" w:hint="default"/>
      </w:rPr>
    </w:lvl>
    <w:lvl w:ilvl="4" w:tplc="EACC3CAC" w:tentative="1">
      <w:start w:val="1"/>
      <w:numFmt w:val="bullet"/>
      <w:lvlText w:val="•"/>
      <w:lvlJc w:val="left"/>
      <w:pPr>
        <w:tabs>
          <w:tab w:val="num" w:pos="3600"/>
        </w:tabs>
        <w:ind w:left="3600" w:hanging="360"/>
      </w:pPr>
      <w:rPr>
        <w:rFonts w:ascii="Arial" w:hAnsi="Arial" w:hint="default"/>
      </w:rPr>
    </w:lvl>
    <w:lvl w:ilvl="5" w:tplc="FD36BCB4" w:tentative="1">
      <w:start w:val="1"/>
      <w:numFmt w:val="bullet"/>
      <w:lvlText w:val="•"/>
      <w:lvlJc w:val="left"/>
      <w:pPr>
        <w:tabs>
          <w:tab w:val="num" w:pos="4320"/>
        </w:tabs>
        <w:ind w:left="4320" w:hanging="360"/>
      </w:pPr>
      <w:rPr>
        <w:rFonts w:ascii="Arial" w:hAnsi="Arial" w:hint="default"/>
      </w:rPr>
    </w:lvl>
    <w:lvl w:ilvl="6" w:tplc="DEC82FAE" w:tentative="1">
      <w:start w:val="1"/>
      <w:numFmt w:val="bullet"/>
      <w:lvlText w:val="•"/>
      <w:lvlJc w:val="left"/>
      <w:pPr>
        <w:tabs>
          <w:tab w:val="num" w:pos="5040"/>
        </w:tabs>
        <w:ind w:left="5040" w:hanging="360"/>
      </w:pPr>
      <w:rPr>
        <w:rFonts w:ascii="Arial" w:hAnsi="Arial" w:hint="default"/>
      </w:rPr>
    </w:lvl>
    <w:lvl w:ilvl="7" w:tplc="7A767E0E" w:tentative="1">
      <w:start w:val="1"/>
      <w:numFmt w:val="bullet"/>
      <w:lvlText w:val="•"/>
      <w:lvlJc w:val="left"/>
      <w:pPr>
        <w:tabs>
          <w:tab w:val="num" w:pos="5760"/>
        </w:tabs>
        <w:ind w:left="5760" w:hanging="360"/>
      </w:pPr>
      <w:rPr>
        <w:rFonts w:ascii="Arial" w:hAnsi="Arial" w:hint="default"/>
      </w:rPr>
    </w:lvl>
    <w:lvl w:ilvl="8" w:tplc="806AE4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465D54"/>
    <w:multiLevelType w:val="hybridMultilevel"/>
    <w:tmpl w:val="5342926C"/>
    <w:lvl w:ilvl="0" w:tplc="D826E1AE">
      <w:start w:val="1"/>
      <w:numFmt w:val="bullet"/>
      <w:lvlText w:val="•"/>
      <w:lvlJc w:val="left"/>
      <w:pPr>
        <w:tabs>
          <w:tab w:val="num" w:pos="720"/>
        </w:tabs>
        <w:ind w:left="720" w:hanging="360"/>
      </w:pPr>
      <w:rPr>
        <w:rFonts w:ascii="Arial" w:hAnsi="Arial" w:hint="default"/>
      </w:rPr>
    </w:lvl>
    <w:lvl w:ilvl="1" w:tplc="95684406" w:tentative="1">
      <w:start w:val="1"/>
      <w:numFmt w:val="bullet"/>
      <w:lvlText w:val="•"/>
      <w:lvlJc w:val="left"/>
      <w:pPr>
        <w:tabs>
          <w:tab w:val="num" w:pos="1440"/>
        </w:tabs>
        <w:ind w:left="1440" w:hanging="360"/>
      </w:pPr>
      <w:rPr>
        <w:rFonts w:ascii="Arial" w:hAnsi="Arial" w:hint="default"/>
      </w:rPr>
    </w:lvl>
    <w:lvl w:ilvl="2" w:tplc="22928514" w:tentative="1">
      <w:start w:val="1"/>
      <w:numFmt w:val="bullet"/>
      <w:lvlText w:val="•"/>
      <w:lvlJc w:val="left"/>
      <w:pPr>
        <w:tabs>
          <w:tab w:val="num" w:pos="2160"/>
        </w:tabs>
        <w:ind w:left="2160" w:hanging="360"/>
      </w:pPr>
      <w:rPr>
        <w:rFonts w:ascii="Arial" w:hAnsi="Arial" w:hint="default"/>
      </w:rPr>
    </w:lvl>
    <w:lvl w:ilvl="3" w:tplc="DD1AAB3E" w:tentative="1">
      <w:start w:val="1"/>
      <w:numFmt w:val="bullet"/>
      <w:lvlText w:val="•"/>
      <w:lvlJc w:val="left"/>
      <w:pPr>
        <w:tabs>
          <w:tab w:val="num" w:pos="2880"/>
        </w:tabs>
        <w:ind w:left="2880" w:hanging="360"/>
      </w:pPr>
      <w:rPr>
        <w:rFonts w:ascii="Arial" w:hAnsi="Arial" w:hint="default"/>
      </w:rPr>
    </w:lvl>
    <w:lvl w:ilvl="4" w:tplc="1E02B4A8" w:tentative="1">
      <w:start w:val="1"/>
      <w:numFmt w:val="bullet"/>
      <w:lvlText w:val="•"/>
      <w:lvlJc w:val="left"/>
      <w:pPr>
        <w:tabs>
          <w:tab w:val="num" w:pos="3600"/>
        </w:tabs>
        <w:ind w:left="3600" w:hanging="360"/>
      </w:pPr>
      <w:rPr>
        <w:rFonts w:ascii="Arial" w:hAnsi="Arial" w:hint="default"/>
      </w:rPr>
    </w:lvl>
    <w:lvl w:ilvl="5" w:tplc="FF308E34" w:tentative="1">
      <w:start w:val="1"/>
      <w:numFmt w:val="bullet"/>
      <w:lvlText w:val="•"/>
      <w:lvlJc w:val="left"/>
      <w:pPr>
        <w:tabs>
          <w:tab w:val="num" w:pos="4320"/>
        </w:tabs>
        <w:ind w:left="4320" w:hanging="360"/>
      </w:pPr>
      <w:rPr>
        <w:rFonts w:ascii="Arial" w:hAnsi="Arial" w:hint="default"/>
      </w:rPr>
    </w:lvl>
    <w:lvl w:ilvl="6" w:tplc="C7AC9006" w:tentative="1">
      <w:start w:val="1"/>
      <w:numFmt w:val="bullet"/>
      <w:lvlText w:val="•"/>
      <w:lvlJc w:val="left"/>
      <w:pPr>
        <w:tabs>
          <w:tab w:val="num" w:pos="5040"/>
        </w:tabs>
        <w:ind w:left="5040" w:hanging="360"/>
      </w:pPr>
      <w:rPr>
        <w:rFonts w:ascii="Arial" w:hAnsi="Arial" w:hint="default"/>
      </w:rPr>
    </w:lvl>
    <w:lvl w:ilvl="7" w:tplc="AA26F04A" w:tentative="1">
      <w:start w:val="1"/>
      <w:numFmt w:val="bullet"/>
      <w:lvlText w:val="•"/>
      <w:lvlJc w:val="left"/>
      <w:pPr>
        <w:tabs>
          <w:tab w:val="num" w:pos="5760"/>
        </w:tabs>
        <w:ind w:left="5760" w:hanging="360"/>
      </w:pPr>
      <w:rPr>
        <w:rFonts w:ascii="Arial" w:hAnsi="Arial" w:hint="default"/>
      </w:rPr>
    </w:lvl>
    <w:lvl w:ilvl="8" w:tplc="D31A13C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16"/>
    <w:rsid w:val="00131E75"/>
    <w:rsid w:val="001749C3"/>
    <w:rsid w:val="00186575"/>
    <w:rsid w:val="00212172"/>
    <w:rsid w:val="003967F4"/>
    <w:rsid w:val="003C65C9"/>
    <w:rsid w:val="003F6873"/>
    <w:rsid w:val="004D0DD4"/>
    <w:rsid w:val="004F436A"/>
    <w:rsid w:val="005A519A"/>
    <w:rsid w:val="00662F6C"/>
    <w:rsid w:val="00685886"/>
    <w:rsid w:val="007F5613"/>
    <w:rsid w:val="008017CA"/>
    <w:rsid w:val="0086418B"/>
    <w:rsid w:val="00883B92"/>
    <w:rsid w:val="008C4E2A"/>
    <w:rsid w:val="00976247"/>
    <w:rsid w:val="0098281E"/>
    <w:rsid w:val="009C015D"/>
    <w:rsid w:val="00A87016"/>
    <w:rsid w:val="00AF48A6"/>
    <w:rsid w:val="00CA7611"/>
    <w:rsid w:val="00CD1A47"/>
    <w:rsid w:val="00D277EB"/>
    <w:rsid w:val="00DB3EE5"/>
    <w:rsid w:val="00DD4053"/>
    <w:rsid w:val="00E04710"/>
    <w:rsid w:val="00EA483C"/>
    <w:rsid w:val="00EA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4291"/>
  <w15:chartTrackingRefBased/>
  <w15:docId w15:val="{01E2D2DB-7BFF-4C5B-82AB-F9398D6A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01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418B"/>
    <w:rPr>
      <w:color w:val="0563C1" w:themeColor="hyperlink"/>
      <w:u w:val="single"/>
    </w:rPr>
  </w:style>
  <w:style w:type="character" w:customStyle="1" w:styleId="UnresolvedMention">
    <w:name w:val="Unresolved Mention"/>
    <w:basedOn w:val="DefaultParagraphFont"/>
    <w:uiPriority w:val="99"/>
    <w:semiHidden/>
    <w:unhideWhenUsed/>
    <w:rsid w:val="0086418B"/>
    <w:rPr>
      <w:color w:val="605E5C"/>
      <w:shd w:val="clear" w:color="auto" w:fill="E1DFDD"/>
    </w:rPr>
  </w:style>
  <w:style w:type="paragraph" w:styleId="ListParagraph">
    <w:name w:val="List Paragraph"/>
    <w:basedOn w:val="Normal"/>
    <w:uiPriority w:val="34"/>
    <w:qFormat/>
    <w:rsid w:val="003C65C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4D0DD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56564">
      <w:bodyDiv w:val="1"/>
      <w:marLeft w:val="0"/>
      <w:marRight w:val="0"/>
      <w:marTop w:val="0"/>
      <w:marBottom w:val="0"/>
      <w:divBdr>
        <w:top w:val="none" w:sz="0" w:space="0" w:color="auto"/>
        <w:left w:val="none" w:sz="0" w:space="0" w:color="auto"/>
        <w:bottom w:val="none" w:sz="0" w:space="0" w:color="auto"/>
        <w:right w:val="none" w:sz="0" w:space="0" w:color="auto"/>
      </w:divBdr>
      <w:divsChild>
        <w:div w:id="793452307">
          <w:marLeft w:val="360"/>
          <w:marRight w:val="0"/>
          <w:marTop w:val="200"/>
          <w:marBottom w:val="0"/>
          <w:divBdr>
            <w:top w:val="none" w:sz="0" w:space="0" w:color="auto"/>
            <w:left w:val="none" w:sz="0" w:space="0" w:color="auto"/>
            <w:bottom w:val="none" w:sz="0" w:space="0" w:color="auto"/>
            <w:right w:val="none" w:sz="0" w:space="0" w:color="auto"/>
          </w:divBdr>
        </w:div>
      </w:divsChild>
    </w:div>
    <w:div w:id="808087152">
      <w:bodyDiv w:val="1"/>
      <w:marLeft w:val="0"/>
      <w:marRight w:val="0"/>
      <w:marTop w:val="0"/>
      <w:marBottom w:val="0"/>
      <w:divBdr>
        <w:top w:val="none" w:sz="0" w:space="0" w:color="auto"/>
        <w:left w:val="none" w:sz="0" w:space="0" w:color="auto"/>
        <w:bottom w:val="none" w:sz="0" w:space="0" w:color="auto"/>
        <w:right w:val="none" w:sz="0" w:space="0" w:color="auto"/>
      </w:divBdr>
    </w:div>
    <w:div w:id="831724301">
      <w:bodyDiv w:val="1"/>
      <w:marLeft w:val="0"/>
      <w:marRight w:val="0"/>
      <w:marTop w:val="0"/>
      <w:marBottom w:val="0"/>
      <w:divBdr>
        <w:top w:val="none" w:sz="0" w:space="0" w:color="auto"/>
        <w:left w:val="none" w:sz="0" w:space="0" w:color="auto"/>
        <w:bottom w:val="none" w:sz="0" w:space="0" w:color="auto"/>
        <w:right w:val="none" w:sz="0" w:space="0" w:color="auto"/>
      </w:divBdr>
      <w:divsChild>
        <w:div w:id="150562628">
          <w:marLeft w:val="360"/>
          <w:marRight w:val="0"/>
          <w:marTop w:val="200"/>
          <w:marBottom w:val="0"/>
          <w:divBdr>
            <w:top w:val="none" w:sz="0" w:space="0" w:color="auto"/>
            <w:left w:val="none" w:sz="0" w:space="0" w:color="auto"/>
            <w:bottom w:val="none" w:sz="0" w:space="0" w:color="auto"/>
            <w:right w:val="none" w:sz="0" w:space="0" w:color="auto"/>
          </w:divBdr>
        </w:div>
      </w:divsChild>
    </w:div>
    <w:div w:id="1494024523">
      <w:bodyDiv w:val="1"/>
      <w:marLeft w:val="0"/>
      <w:marRight w:val="0"/>
      <w:marTop w:val="0"/>
      <w:marBottom w:val="0"/>
      <w:divBdr>
        <w:top w:val="none" w:sz="0" w:space="0" w:color="auto"/>
        <w:left w:val="none" w:sz="0" w:space="0" w:color="auto"/>
        <w:bottom w:val="none" w:sz="0" w:space="0" w:color="auto"/>
        <w:right w:val="none" w:sz="0" w:space="0" w:color="auto"/>
      </w:divBdr>
    </w:div>
    <w:div w:id="1548953517">
      <w:bodyDiv w:val="1"/>
      <w:marLeft w:val="0"/>
      <w:marRight w:val="0"/>
      <w:marTop w:val="0"/>
      <w:marBottom w:val="0"/>
      <w:divBdr>
        <w:top w:val="none" w:sz="0" w:space="0" w:color="auto"/>
        <w:left w:val="none" w:sz="0" w:space="0" w:color="auto"/>
        <w:bottom w:val="none" w:sz="0" w:space="0" w:color="auto"/>
        <w:right w:val="none" w:sz="0" w:space="0" w:color="auto"/>
      </w:divBdr>
    </w:div>
    <w:div w:id="188560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cnPbp_Cr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cnPbp_CrVg" TargetMode="External"/><Relationship Id="rId11" Type="http://schemas.openxmlformats.org/officeDocument/2006/relationships/hyperlink" Target="https://www.thenational.academy/"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J8KR8ThoP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Finham Park MAT</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Price</dc:creator>
  <cp:keywords/>
  <dc:description/>
  <cp:lastModifiedBy>Ed Watson</cp:lastModifiedBy>
  <cp:revision>9</cp:revision>
  <dcterms:created xsi:type="dcterms:W3CDTF">2021-02-03T22:55:00Z</dcterms:created>
  <dcterms:modified xsi:type="dcterms:W3CDTF">2021-02-05T10:03:00Z</dcterms:modified>
</cp:coreProperties>
</file>