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Trebuchet MS Bold"/>
          <w:rtl w:val="0"/>
          <w:lang w:val="en-US"/>
        </w:rPr>
        <w:t>Week 3</w:t>
      </w:r>
    </w:p>
    <w:tbl>
      <w:tblPr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75"/>
        <w:gridCol w:w="5845"/>
      </w:tblGrid>
      <w:tr>
        <w:tblPrEx>
          <w:shd w:val="clear" w:color="auto" w:fill="auto"/>
        </w:tblPrEx>
        <w:trPr>
          <w:trHeight w:val="1206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Year 5 Maple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29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 xml:space="preserve">th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January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Online lessons will be on Monday and Friday between 9.40 and 10.10am.</w:t>
            </w:r>
          </w:p>
        </w:tc>
      </w:tr>
      <w:tr>
        <w:tblPrEx>
          <w:shd w:val="clear" w:color="auto" w:fill="auto"/>
        </w:tblPrEx>
        <w:trPr>
          <w:trHeight w:val="2210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952625" cy="42037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numPr>
                <w:ilvl w:val="0"/>
                <w:numId w:val="3"/>
              </w:numPr>
              <w:spacing w:after="0" w:line="240" w:lineRule="auto"/>
              <w:ind w:left="18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White Rose Maths Workbook pages 18-25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Monday - Pages 18 and 19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Tuesday - Pages 20 and 21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Wednesday - Pages 22 and 23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Thursday - Pages 24 and 25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Friday - TT Rockstars/Nrich challenge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4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numPr>
                <w:ilvl w:val="0"/>
                <w:numId w:val="4"/>
              </w:numPr>
              <w:spacing w:after="0" w:line="240" w:lineRule="auto"/>
              <w:ind w:left="18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Times Tables Rockstars</w:t>
            </w:r>
          </w:p>
          <w:p>
            <w:pPr>
              <w:pStyle w:val="Body A"/>
              <w:numPr>
                <w:ilvl w:val="0"/>
                <w:numId w:val="5"/>
              </w:numPr>
              <w:spacing w:after="0" w:line="240" w:lineRule="auto"/>
              <w:ind w:left="180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Nrich Maths challenge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- Square Subtraction (optional)</w:t>
            </w:r>
          </w:p>
        </w:tc>
      </w:tr>
      <w:tr>
        <w:tblPrEx>
          <w:shd w:val="clear" w:color="auto" w:fill="auto"/>
        </w:tblPrEx>
        <w:trPr>
          <w:trHeight w:val="2450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920240" cy="55499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554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numPr>
                <w:ilvl w:val="0"/>
                <w:numId w:val="8"/>
              </w:numPr>
              <w:spacing w:after="0" w:line="240" w:lineRule="auto"/>
              <w:ind w:left="18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CGP English workbook pages 22-31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Monday - Pages 22 and 23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Tuesday - Pages 24 and 25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Wednesday - Pages 26 and 27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Thursday - Pages 28 and 29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Friday - Pages 30 and 31</w:t>
            </w:r>
          </w:p>
          <w:p>
            <w:pPr>
              <w:pStyle w:val="Body A"/>
              <w:tabs>
                <w:tab w:val="left" w:pos="1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4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numPr>
                <w:ilvl w:val="0"/>
                <w:numId w:val="11"/>
              </w:numPr>
              <w:spacing w:after="0" w:line="240" w:lineRule="auto"/>
              <w:ind w:left="18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Spelling Shed - week 3 list in your pack.  (HIVE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login 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Friday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at 10.15am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Body A"/>
              <w:numPr>
                <w:ilvl w:val="0"/>
                <w:numId w:val="12"/>
              </w:numPr>
              <w:spacing w:after="0" w:line="240" w:lineRule="auto"/>
              <w:ind w:left="180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Reading - 30 minutes a day 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56"/>
                <w:szCs w:val="56"/>
                <w:u w:val="none" w:color="7030a0"/>
                <w:vertAlign w:val="baseline"/>
                <w:rtl w:val="0"/>
                <w:lang w:val="en-US"/>
              </w:rPr>
              <w:t>Topic</w:t>
            </w:r>
          </w:p>
        </w:tc>
        <w:tc>
          <w:tcPr>
            <w:tcW w:type="dxa" w:w="5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numPr>
                <w:ilvl w:val="0"/>
                <w:numId w:val="15"/>
              </w:numPr>
              <w:spacing w:after="0" w:line="240" w:lineRule="auto"/>
              <w:ind w:left="18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Activity from Ancient Greek learning grid</w:t>
            </w:r>
          </w:p>
          <w:p>
            <w:pPr>
              <w:pStyle w:val="Body A"/>
              <w:numPr>
                <w:ilvl w:val="0"/>
                <w:numId w:val="16"/>
              </w:numPr>
              <w:spacing w:after="0" w:line="240" w:lineRule="auto"/>
              <w:ind w:left="180"/>
              <w:rPr>
                <w:position w:val="0"/>
                <w:sz w:val="22"/>
                <w:szCs w:val="22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Activity of your choice from TTS pack</w:t>
            </w:r>
          </w:p>
        </w:tc>
      </w:tr>
      <w:tr>
        <w:tblPrEx>
          <w:shd w:val="clear" w:color="auto" w:fill="auto"/>
        </w:tblPrEx>
        <w:trPr>
          <w:trHeight w:val="1154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Please remember to go to the lessons on the official Department for Education Oak National Academy website </w:t>
            </w:r>
            <w:hyperlink r:id="rId6" w:history="1">
              <w:r>
                <w:rPr>
                  <w:rStyle w:val="Hyperlink.0"/>
                  <w:rFonts w:ascii="Calibri" w:cs="Calibri" w:hAnsi="Calibri" w:eastAsia="Calibri"/>
                  <w:caps w:val="0"/>
                  <w:smallCaps w:val="0"/>
                  <w:strike w:val="0"/>
                  <w:dstrike w:val="0"/>
                  <w:outline w:val="0"/>
                  <w:spacing w:val="0"/>
                  <w:kern w:val="0"/>
                  <w:position w:val="0"/>
                  <w:sz w:val="22"/>
                  <w:szCs w:val="22"/>
                  <w:vertAlign w:val="baseline"/>
                  <w:rtl w:val="0"/>
                  <w:lang w:val="en-US"/>
                </w:rPr>
                <w:t>https://www.thenational.academy/</w:t>
              </w:r>
            </w:hyperlink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Select your year group and subject, watch the lesson and do the activity.</w:t>
            </w:r>
          </w:p>
        </w:tc>
      </w:tr>
    </w:tbl>
    <w:p>
      <w:pPr>
        <w:pStyle w:val="Body A"/>
        <w:spacing w:line="240" w:lineRule="auto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  <w:style w:type="numbering" w:styleId="List 3">
    <w:name w:val="List 3"/>
    <w:basedOn w:val="Imported Style 4"/>
    <w:next w:val="List 3"/>
    <w:pPr>
      <w:numPr>
        <w:numId w:val="13"/>
      </w:numPr>
    </w:pPr>
  </w:style>
  <w:style w:type="numbering" w:styleId="Imported Style 4">
    <w:name w:val="Imported Style 4"/>
    <w:next w:val="Imported Style 4"/>
    <w:pPr>
      <w:numPr>
        <w:numId w:val="14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spacing w:val="0"/>
      <w:kern w:val="0"/>
      <w:position w:val="0"/>
      <w:sz w:val="22"/>
      <w:szCs w:val="22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www.thenational.academy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